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1F92" w:rsidRPr="00272842" w:rsidRDefault="00272842">
      <w:pPr>
        <w:rPr>
          <w:b/>
          <w:sz w:val="36"/>
          <w:lang w:val="de-AT"/>
        </w:rPr>
      </w:pPr>
      <w:r w:rsidRPr="00272842">
        <w:rPr>
          <w:noProof/>
        </w:rPr>
        <w:drawing>
          <wp:anchor distT="0" distB="0" distL="114300" distR="114300" simplePos="0" relativeHeight="251658240" behindDoc="1" locked="0" layoutInCell="1" allowOverlap="1" wp14:anchorId="17E547FE">
            <wp:simplePos x="0" y="0"/>
            <wp:positionH relativeFrom="margin">
              <wp:align>right</wp:align>
            </wp:positionH>
            <wp:positionV relativeFrom="paragraph">
              <wp:posOffset>-6985</wp:posOffset>
            </wp:positionV>
            <wp:extent cx="1636292" cy="350875"/>
            <wp:effectExtent l="0" t="0" r="2540" b="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6292" cy="350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272842">
        <w:rPr>
          <w:b/>
          <w:sz w:val="36"/>
          <w:lang w:val="de-AT"/>
        </w:rPr>
        <w:t>Ausschreibungstexte</w:t>
      </w:r>
    </w:p>
    <w:p w:rsidR="00272842" w:rsidRDefault="00272842">
      <w:pPr>
        <w:pBdr>
          <w:bottom w:val="single" w:sz="12" w:space="1" w:color="auto"/>
        </w:pBdr>
        <w:rPr>
          <w:sz w:val="16"/>
          <w:lang w:val="de-AT"/>
        </w:rPr>
      </w:pPr>
      <w:r w:rsidRPr="00272842">
        <w:rPr>
          <w:sz w:val="16"/>
          <w:lang w:val="de-AT"/>
        </w:rPr>
        <w:t>Deutschlands umfassendste Datenbank für produktspezifische und neutrale Ausschreibungstexte.</w:t>
      </w:r>
    </w:p>
    <w:p w:rsidR="00272842" w:rsidRDefault="00272842">
      <w:pPr>
        <w:rPr>
          <w:sz w:val="16"/>
          <w:lang w:val="de-AT"/>
        </w:rPr>
      </w:pP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[01]</w:t>
      </w:r>
    </w:p>
    <w:p w:rsidR="00272842" w:rsidRDefault="00272842">
      <w:pPr>
        <w:rPr>
          <w:sz w:val="20"/>
          <w:lang w:val="de-AT"/>
        </w:rPr>
      </w:pPr>
      <w:r>
        <w:rPr>
          <w:sz w:val="20"/>
          <w:lang w:val="de-AT"/>
        </w:rPr>
        <w:t>Hebeanlage / Abwasserhebeanlagen</w:t>
      </w:r>
    </w:p>
    <w:p w:rsidR="00272842" w:rsidRDefault="00272842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[01.01]</w:t>
      </w:r>
    </w:p>
    <w:p w:rsidR="00272842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AWALIF</w:t>
      </w:r>
      <w:r w:rsidR="008C3C6B">
        <w:rPr>
          <w:sz w:val="20"/>
          <w:lang w:val="de-AT"/>
        </w:rPr>
        <w:t>T</w:t>
      </w:r>
      <w:r>
        <w:rPr>
          <w:sz w:val="20"/>
          <w:lang w:val="de-AT"/>
        </w:rPr>
        <w:t xml:space="preserve"> Einzelanlagen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Niveaumessung</w:t>
      </w:r>
      <w:r w:rsidR="00E332B7">
        <w:rPr>
          <w:sz w:val="20"/>
          <w:lang w:val="de-AT"/>
        </w:rPr>
        <w:t xml:space="preserve"> Staurohr (SR)</w:t>
      </w:r>
    </w:p>
    <w:p w:rsidR="00F06B9D" w:rsidRDefault="00F06B9D" w:rsidP="00272842">
      <w:pPr>
        <w:spacing w:after="0"/>
        <w:rPr>
          <w:sz w:val="20"/>
          <w:lang w:val="de-AT"/>
        </w:rPr>
      </w:pPr>
    </w:p>
    <w:p w:rsidR="00156D4A" w:rsidRDefault="00156D4A" w:rsidP="00156D4A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[01.01.01.01]</w:t>
      </w:r>
    </w:p>
    <w:p w:rsidR="00156D4A" w:rsidRDefault="00156D4A" w:rsidP="00156D4A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STRATE Abwasserhebeanlage AWALIFT 80 [max. 12 EW] mit Kompaktsteuerung AWAmaster 1</w:t>
      </w:r>
    </w:p>
    <w:p w:rsidR="00156D4A" w:rsidRDefault="00156D4A" w:rsidP="00272842">
      <w:pPr>
        <w:spacing w:after="0"/>
        <w:rPr>
          <w:sz w:val="20"/>
          <w:lang w:val="de-AT"/>
        </w:rPr>
      </w:pP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>[01.01.01.01.01]</w:t>
      </w:r>
    </w:p>
    <w:p w:rsidR="00F06B9D" w:rsidRDefault="00F06B9D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STRATE Abwasserhebeanlage AWALIFT </w:t>
      </w:r>
      <w:r w:rsidR="00E332B7">
        <w:rPr>
          <w:sz w:val="20"/>
          <w:lang w:val="de-AT"/>
        </w:rPr>
        <w:t>80 SR; Zulauf=DN 100 links</w:t>
      </w:r>
    </w:p>
    <w:p w:rsidR="00E332B7" w:rsidRDefault="00E332B7" w:rsidP="00272842">
      <w:pPr>
        <w:spacing w:after="0"/>
        <w:rPr>
          <w:sz w:val="20"/>
          <w:lang w:val="de-AT"/>
        </w:rPr>
      </w:pPr>
      <w:r>
        <w:rPr>
          <w:sz w:val="20"/>
          <w:lang w:val="de-AT"/>
        </w:rPr>
        <w:t xml:space="preserve">STM 65-150; 0,75kW – 1500 1/min; IP67; 230/400V; 3oKR </w:t>
      </w:r>
    </w:p>
    <w:p w:rsidR="00272842" w:rsidRDefault="00272842">
      <w:pPr>
        <w:rPr>
          <w:sz w:val="20"/>
          <w:lang w:val="de-AT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Trocken aufgestellte Abwasserhebeanlage nach DIN 12056-4 für fäkalienhaltiges Abwasser: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- geschlossener und geruchsdichter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Sammelbehälter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bewährtes Sperrstoffsammelraum-System, dass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die Pumpe wirksam vor dem Verstopfen schützt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in RIM Gießtechnik hergestellt aus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Polyurethan (PUR)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geringe Schallabstrahlung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incl. Rückschlagklappe und Steuerung</w:t>
      </w:r>
    </w:p>
    <w:p w:rsidR="000C11E4" w:rsidRDefault="000C11E4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Einzelanlage, überflutbar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Anlagenleistung:   0,26 m³/h - 12 Einwohner (EW)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Anlagengewicht:   ca. 42 kg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SAMMELBEHÄLTER: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Behältervolumen:</w:t>
      </w:r>
      <w:r>
        <w:rPr>
          <w:rFonts w:cstheme="minorHAnsi"/>
          <w:color w:val="000000"/>
          <w:sz w:val="20"/>
          <w:szCs w:val="20"/>
        </w:rPr>
        <w:t xml:space="preserve"> </w:t>
      </w:r>
      <w:r w:rsidRPr="00E332B7">
        <w:rPr>
          <w:rFonts w:cstheme="minorHAnsi"/>
          <w:color w:val="000000"/>
          <w:sz w:val="20"/>
          <w:szCs w:val="20"/>
        </w:rPr>
        <w:t>ca. 35 l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Abmessungen: 870x420x191 mm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Zulaufhöhe: 200 mm (Rohrsohle Zulauf Behältersohle)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ANSCHLÜSSE: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Zulauf: 2 Anschlussstutzen Da 110 für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Kunststoffrohr-Muffe Di 110,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1 Verschluss liegt der Anlage bei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- Druckleitung: Flansch DN 80 und DN 100 PN 10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(kein Adapter erforderlich)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- Entlüftung: Stutzen DN 70 für Kunststoffabflussrohr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  mit Steckmuffe und Dichtring z. B. nach EN 1401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Rückschlagklappe: Gehäuse DN 100, Bestandteil des Behälters; flexibles Schließelement DN 100,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Flansch DN 80 / DN 100 PN 10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für die weiterführende Druckleitung; freier Durchgang DN 80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KREISELPUMPE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Pumpentyp: STM 65-150 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Laufrad: offenes Mehrkanallaufrad Typ 3OKR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Drehstrommotor: 0,75 kW</w:t>
      </w:r>
      <w:r>
        <w:rPr>
          <w:rFonts w:cstheme="minorHAnsi"/>
          <w:color w:val="000000"/>
          <w:sz w:val="20"/>
          <w:szCs w:val="20"/>
        </w:rPr>
        <w:t xml:space="preserve"> - </w:t>
      </w:r>
      <w:r w:rsidRPr="00E332B7">
        <w:rPr>
          <w:rFonts w:cstheme="minorHAnsi"/>
          <w:color w:val="000000"/>
          <w:sz w:val="20"/>
          <w:szCs w:val="20"/>
        </w:rPr>
        <w:t xml:space="preserve">1500 1/min - 230/400 V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lastRenderedPageBreak/>
        <w:t>50 Hz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Schutzart: IP 67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Betriebsart: S3 15% mit Drehrichtungskontrolle und Temperaturüberwachung, flexibles Anschlusskabel Ö PVC JZ 6 G 1,5 mit CEE-Stecker (10 A), Länge 3,5 m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Pumpenleistung:  14 m3/h</w:t>
      </w:r>
      <w:r w:rsidR="003323F7">
        <w:rPr>
          <w:rFonts w:cstheme="minorHAnsi"/>
          <w:color w:val="000000"/>
          <w:sz w:val="20"/>
          <w:szCs w:val="20"/>
        </w:rPr>
        <w:t xml:space="preserve"> - </w:t>
      </w:r>
      <w:r w:rsidRPr="00E332B7">
        <w:rPr>
          <w:rFonts w:cstheme="minorHAnsi"/>
          <w:color w:val="000000"/>
          <w:sz w:val="20"/>
          <w:szCs w:val="20"/>
        </w:rPr>
        <w:t xml:space="preserve">4,5 mWS  </w:t>
      </w:r>
    </w:p>
    <w:p w:rsidR="00E332B7" w:rsidRPr="005B05ED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5B05ED">
        <w:rPr>
          <w:rFonts w:cstheme="minorHAnsi"/>
          <w:color w:val="000000"/>
          <w:sz w:val="20"/>
          <w:szCs w:val="20"/>
        </w:rPr>
        <w:t xml:space="preserve">(Qmax = 24 m3/h, Hmax = 7,5 mWS) </w:t>
      </w:r>
    </w:p>
    <w:p w:rsidR="00E332B7" w:rsidRPr="005B05ED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5B05ED" w:rsidRDefault="004B1F52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hyperlink r:id="rId5" w:history="1">
        <w:r w:rsidR="00E332B7" w:rsidRPr="005B05ED">
          <w:rPr>
            <w:rStyle w:val="Hyperlink"/>
            <w:rFonts w:cstheme="minorHAnsi"/>
            <w:sz w:val="20"/>
            <w:szCs w:val="20"/>
          </w:rPr>
          <w:t>https://www.strate.com/fileadmin/Produkte/Abwasserhebeanlagen/Geb%C3%A4udetechnik/Awalift_80/STRATE_Katalog_1_1_1_2_1_Awalift_80.pdf</w:t>
        </w:r>
      </w:hyperlink>
    </w:p>
    <w:p w:rsidR="00E332B7" w:rsidRPr="005B05ED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WERKSTOFF / OBERFLÄCHENSCHUTZ: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Behälter / Sperrstoffsammelraum: Polyurethan (PUR), Farbton RAL 7021 Schwarzgrau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Rückschlagklappe: Polyurethan (PUR), Farbton RAL 7021 Schwarzgrau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Schließelement: Butylkautschuk B 100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Pumpe, Laufrad: Polyurethan (PUR), Farbton RAL 7021 Schwarzgrau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Motor: AL MG Si Legierung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Motorbeschichtung: 2K Acrylharzlack, Farbton: RAL 9005 tiefschwarz matt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NIVEAUMESSUNG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Niveaumessung: Typ SR (Staurohr)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>Mess-System: Staudruckverfahren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Messbereich: 0 - 0,5 mWs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 w:rsidRPr="00E332B7">
        <w:rPr>
          <w:rFonts w:cstheme="minorHAnsi"/>
          <w:color w:val="000000"/>
          <w:sz w:val="20"/>
          <w:szCs w:val="20"/>
        </w:rPr>
        <w:t xml:space="preserve">5 Meter Hart-PU-Schlauch (8mm) </w:t>
      </w:r>
    </w:p>
    <w:p w:rsidR="00E332B7" w:rsidRPr="00E332B7" w:rsidRDefault="00E332B7" w:rsidP="00E332B7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B1F52" w:rsidRDefault="004B1F52" w:rsidP="004B1F5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Kompaktsteuerung AWAmaster 1 (bis 5,5 kW)</w:t>
      </w:r>
    </w:p>
    <w:p w:rsidR="004B1F52" w:rsidRDefault="004B1F52" w:rsidP="004B1F5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B1F52" w:rsidRDefault="004B1F52" w:rsidP="004B1F5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Steuerung einer Pumpe</w:t>
      </w:r>
    </w:p>
    <w:p w:rsidR="004B1F52" w:rsidRDefault="004B1F52" w:rsidP="004B1F5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bewährte und effiziente Systemkomponente zur Steuerung von AWALIFT Einzelanlagen</w:t>
      </w:r>
    </w:p>
    <w:p w:rsidR="004B1F52" w:rsidRDefault="004B1F52" w:rsidP="004B1F5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hervorragende Anwenderfreundlichkeit und Funktionalität</w:t>
      </w:r>
    </w:p>
    <w:p w:rsidR="004B1F52" w:rsidRDefault="004B1F52" w:rsidP="004B1F5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B1F52" w:rsidRDefault="004B1F52" w:rsidP="004B1F5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Gehäuse: Polycarbonat Gehäuse </w:t>
      </w:r>
    </w:p>
    <w:p w:rsidR="004B1F52" w:rsidRDefault="004B1F52" w:rsidP="004B1F5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proofErr w:type="spellStart"/>
      <w:r>
        <w:rPr>
          <w:rFonts w:cstheme="minorHAnsi"/>
          <w:color w:val="000000"/>
          <w:sz w:val="20"/>
          <w:szCs w:val="20"/>
        </w:rPr>
        <w:t>BxHxT</w:t>
      </w:r>
      <w:proofErr w:type="spellEnd"/>
      <w:r>
        <w:rPr>
          <w:rFonts w:cstheme="minorHAnsi"/>
          <w:color w:val="000000"/>
          <w:sz w:val="20"/>
          <w:szCs w:val="20"/>
        </w:rPr>
        <w:t xml:space="preserve"> = 180x255x180mm </w:t>
      </w:r>
    </w:p>
    <w:p w:rsidR="004B1F52" w:rsidRDefault="004B1F52" w:rsidP="004B1F5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Schutzart: IP 65</w:t>
      </w:r>
    </w:p>
    <w:p w:rsidR="004B1F52" w:rsidRDefault="004B1F52" w:rsidP="004B1F5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B1F52" w:rsidRDefault="004B1F52" w:rsidP="004B1F5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Funktion:</w:t>
      </w:r>
    </w:p>
    <w:p w:rsidR="004B1F52" w:rsidRDefault="004B1F52" w:rsidP="004B1F5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Die Abwasserhebeanlage fördert automatisch. </w:t>
      </w:r>
    </w:p>
    <w:p w:rsidR="004B1F52" w:rsidRDefault="004B1F52" w:rsidP="004B1F5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Schaltpunkte: Pumpe aus / Pumpe ein / Aufstau Alarm</w:t>
      </w:r>
    </w:p>
    <w:p w:rsidR="004B1F52" w:rsidRDefault="004B1F52" w:rsidP="004B1F5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</w:p>
    <w:p w:rsidR="004B1F52" w:rsidRDefault="004B1F52" w:rsidP="004B1F52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Die elektronische Schaltanlage AWAmaster 1 ist ein unumgänglicher Bestandteil um die STRATE Abwasserhebeanlage verfahrenstechnisch korrekt zu steuern.</w:t>
      </w:r>
    </w:p>
    <w:p w:rsidR="004B1F52" w:rsidRDefault="004B1F52" w:rsidP="004B1F5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Schalter und Anzeigegeräte:</w:t>
      </w:r>
    </w:p>
    <w:p w:rsidR="004B1F52" w:rsidRDefault="004B1F52" w:rsidP="004B1F5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den Hand-Null-Automatik Betrieb</w:t>
      </w:r>
    </w:p>
    <w:p w:rsidR="004B1F52" w:rsidRDefault="004B1F52" w:rsidP="004B1F5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Taster für die Quittierung</w:t>
      </w:r>
    </w:p>
    <w:p w:rsidR="004B1F52" w:rsidRDefault="004B1F52" w:rsidP="004B1F5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Drehknopf für den Anzeigenwechsel und zum Einstellen der Prozessdaten</w:t>
      </w:r>
    </w:p>
    <w:p w:rsidR="004B1F52" w:rsidRDefault="004B1F52" w:rsidP="004B1F5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LEDs für die Anzeige Betrieb, Hand, Automatik, Nachlaufzeit, Sammelstörung und Hochwasseralarm</w:t>
      </w:r>
    </w:p>
    <w:p w:rsidR="004B1F52" w:rsidRDefault="004B1F52" w:rsidP="004B1F5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akustischer Alarmmelder</w:t>
      </w:r>
    </w:p>
    <w:p w:rsidR="004B1F52" w:rsidRDefault="004B1F52" w:rsidP="004B1F5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sz w:val="20"/>
          <w:szCs w:val="20"/>
        </w:rPr>
      </w:pPr>
    </w:p>
    <w:p w:rsidR="004B1F52" w:rsidRDefault="004B1F52" w:rsidP="004B1F5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Störmeldungsübertragung:</w:t>
      </w:r>
    </w:p>
    <w:p w:rsidR="004B1F52" w:rsidRDefault="004B1F52" w:rsidP="004B1F5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potentialfreie Kontakte auf Klemmleiste</w:t>
      </w:r>
    </w:p>
    <w:p w:rsidR="004B1F52" w:rsidRDefault="004B1F52" w:rsidP="004B1F5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>- zur Fernübertragung: Sammelstörung (Schließer) /</w:t>
      </w:r>
    </w:p>
    <w:p w:rsidR="004B1F52" w:rsidRDefault="004B1F52" w:rsidP="004B1F52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5"/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Aufstau (Schließer) / potentialgebundene</w:t>
      </w:r>
    </w:p>
    <w:p w:rsidR="004B1F52" w:rsidRDefault="004B1F52" w:rsidP="004B1F52">
      <w:pPr>
        <w:rPr>
          <w:rFonts w:cstheme="minorHAnsi"/>
          <w:color w:val="000000"/>
          <w:sz w:val="20"/>
          <w:szCs w:val="20"/>
        </w:rPr>
      </w:pPr>
      <w:r>
        <w:rPr>
          <w:rFonts w:cstheme="minorHAnsi"/>
          <w:color w:val="000000"/>
          <w:sz w:val="20"/>
          <w:szCs w:val="20"/>
        </w:rPr>
        <w:t xml:space="preserve">  Sammelstörung 230VAC (Schließer)</w:t>
      </w:r>
    </w:p>
    <w:p w:rsidR="004B1F52" w:rsidRDefault="004B1F52" w:rsidP="008C3C6B">
      <w:pPr>
        <w:rPr>
          <w:sz w:val="20"/>
        </w:rPr>
      </w:pPr>
    </w:p>
    <w:p w:rsidR="008C3C6B" w:rsidRPr="008C3C6B" w:rsidRDefault="008C3C6B" w:rsidP="008C3C6B">
      <w:pPr>
        <w:rPr>
          <w:sz w:val="20"/>
        </w:rPr>
      </w:pPr>
      <w:bookmarkStart w:id="0" w:name="_GoBack"/>
      <w:bookmarkEnd w:id="0"/>
      <w:r>
        <w:rPr>
          <w:sz w:val="20"/>
        </w:rPr>
        <w:t>Artikelnummer:</w:t>
      </w:r>
      <w:r w:rsidR="00E332B7">
        <w:rPr>
          <w:sz w:val="20"/>
        </w:rPr>
        <w:t xml:space="preserve"> 50AAA10030L</w:t>
      </w:r>
      <w:r>
        <w:rPr>
          <w:sz w:val="20"/>
        </w:rPr>
        <w:tab/>
        <w:t>Katalogseite:</w:t>
      </w:r>
      <w:r>
        <w:rPr>
          <w:sz w:val="20"/>
        </w:rPr>
        <w:tab/>
        <w:t>Mindestverpackungsmenge: 1</w:t>
      </w:r>
    </w:p>
    <w:sectPr w:rsidR="008C3C6B" w:rsidRPr="008C3C6B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2842"/>
    <w:rsid w:val="000C11E4"/>
    <w:rsid w:val="00156D4A"/>
    <w:rsid w:val="00272842"/>
    <w:rsid w:val="002E1F92"/>
    <w:rsid w:val="003323F7"/>
    <w:rsid w:val="004B1F52"/>
    <w:rsid w:val="005B05ED"/>
    <w:rsid w:val="008C3C6B"/>
    <w:rsid w:val="00BF797F"/>
    <w:rsid w:val="00E332B7"/>
    <w:rsid w:val="00EB473A"/>
    <w:rsid w:val="00EF3144"/>
    <w:rsid w:val="00F0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6AD4FF"/>
  <w15:chartTrackingRefBased/>
  <w15:docId w15:val="{8A089B86-6DAA-49DB-B4FC-B606C8DDB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unhideWhenUsed/>
    <w:rsid w:val="00E332B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E332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664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trate.com/fileadmin/Produkte/Abwasserhebeanlagen/Geb%C3%A4udetechnik/Awalift_80/STRATE_Katalog_1_1_1_2_1_Awalift_80.pdf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525</Words>
  <Characters>3309</Characters>
  <Application>Microsoft Office Word</Application>
  <DocSecurity>0</DocSecurity>
  <Lines>27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Spoettel, Mike</dc:creator>
  <cp:keywords/>
  <dc:description/>
  <cp:lastModifiedBy>Spoettel, Mike</cp:lastModifiedBy>
  <cp:revision>7</cp:revision>
  <dcterms:created xsi:type="dcterms:W3CDTF">2020-01-23T07:21:00Z</dcterms:created>
  <dcterms:modified xsi:type="dcterms:W3CDTF">2020-03-12T07:49:00Z</dcterms:modified>
</cp:coreProperties>
</file>